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F0224E" w14:textId="7EA3D366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BB0480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0460E1DB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528B9BDA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13C54808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Hlk138248545"/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52E2231" w14:textId="62EF9D96" w:rsidR="00EC436A" w:rsidRPr="00126102" w:rsidRDefault="005722C4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新豐愛玩課</w:t>
            </w:r>
          </w:p>
        </w:tc>
        <w:tc>
          <w:tcPr>
            <w:tcW w:w="2554" w:type="dxa"/>
            <w:gridSpan w:val="2"/>
            <w:vAlign w:val="center"/>
          </w:tcPr>
          <w:p w14:paraId="35E29E00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51D42490" w14:textId="60137CEF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5722C4">
              <w:rPr>
                <w:rFonts w:ascii="標楷體" w:eastAsia="標楷體" w:hAnsi="標楷體" w:hint="eastAsia"/>
                <w:sz w:val="28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31380C03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50E6D77B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2E568FE" w14:textId="783340EA" w:rsidR="0045292B" w:rsidRPr="00126102" w:rsidRDefault="00AA7AD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5F9B3E8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0777D11B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1A9DBC2C" w14:textId="11E51518" w:rsidR="0045292B" w:rsidRPr="00126102" w:rsidRDefault="00AA7AD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A2C7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D996802" w14:textId="58237295" w:rsidR="0045292B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AA7ADA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14:paraId="1DE1037A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4E31AF86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2778C0" w14:textId="77777777"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04C1E" w14:textId="77777777"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F850A18" w14:textId="1E0AB2D4" w:rsidR="00EC436A" w:rsidRPr="00126102" w:rsidRDefault="00EC436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楊岳霖、郭玟宜、謝靜如</w:t>
            </w:r>
            <w:r w:rsidR="006F01F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614C77E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5C4F211B" w14:textId="77777777"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5F514" w14:textId="77777777"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987EC29" w14:textId="60233663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6E7BD04F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1EF36ACD" w14:textId="37BEF3ED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B54F6F0" w14:textId="317D640C"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5722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0592456F" w14:textId="38D6DF25" w:rsidR="0045292B" w:rsidRPr="00126102" w:rsidRDefault="005722C4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577E6AB2" w14:textId="4E6A575B" w:rsidR="0045292B" w:rsidRPr="00126102" w:rsidRDefault="005722C4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27D0116C" w14:textId="4CD090D9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5722C4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74391F24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4E6CB026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5722C4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3AAE7640" w14:textId="77777777"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51FB43ED" w14:textId="77777777"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F69AA4C" w14:textId="77777777"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03B6FF3A" w14:textId="77777777" w:rsidR="00704F14" w:rsidRPr="005722C4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※交通安全</w:t>
            </w:r>
            <w:r w:rsidR="0034713D" w:rsidRPr="005722C4">
              <w:rPr>
                <w:rFonts w:ascii="標楷體" w:eastAsia="標楷體" w:hAnsi="標楷體" w:hint="eastAsia"/>
                <w:color w:val="FF0000"/>
                <w:sz w:val="28"/>
              </w:rPr>
              <w:t>請</w:t>
            </w:r>
            <w:r w:rsidR="004D4AC9" w:rsidRPr="005722C4">
              <w:rPr>
                <w:rFonts w:ascii="標楷體" w:eastAsia="標楷體" w:hAnsi="標楷體" w:hint="eastAsia"/>
                <w:color w:val="FF0000"/>
                <w:sz w:val="28"/>
              </w:rPr>
              <w:t>於學習表現欄位填入</w:t>
            </w:r>
            <w:r w:rsidRPr="005722C4">
              <w:rPr>
                <w:rFonts w:ascii="標楷體" w:eastAsia="標楷體" w:hAnsi="標楷體" w:hint="eastAsia"/>
                <w:color w:val="FF0000"/>
                <w:sz w:val="28"/>
              </w:rPr>
              <w:t>主題內容重點</w:t>
            </w:r>
            <w:r w:rsidR="007C258A" w:rsidRPr="005722C4">
              <w:rPr>
                <w:rFonts w:ascii="標楷體" w:eastAsia="標楷體" w:hAnsi="標楷體" w:hint="eastAsia"/>
                <w:color w:val="FF0000"/>
                <w:sz w:val="28"/>
              </w:rPr>
              <w:t>，</w:t>
            </w:r>
          </w:p>
          <w:p w14:paraId="1E6A10D7" w14:textId="77777777"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</w:t>
            </w:r>
            <w:r w:rsidR="003A0CCB"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：</w:t>
            </w:r>
            <w:r w:rsidRPr="005722C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交A-I-3辨識社區道路環境的常見危險。</w:t>
            </w:r>
            <w:r w:rsidR="004E7CF6" w:rsidRPr="005722C4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D367D7" w:rsidRPr="00126102" w14:paraId="1E8EC25B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4636203D" w14:textId="77777777" w:rsidR="00D367D7" w:rsidRPr="00102414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</w:t>
            </w:r>
            <w:r w:rsidR="005D2FC2" w:rsidRPr="00102414">
              <w:rPr>
                <w:rFonts w:ascii="標楷體" w:eastAsia="標楷體" w:hAnsi="標楷體" w:hint="eastAsia"/>
                <w:color w:val="FF0000"/>
                <w:sz w:val="28"/>
              </w:rPr>
              <w:t>的</w:t>
            </w:r>
            <w:r w:rsidR="00717999" w:rsidRPr="00102414">
              <w:rPr>
                <w:rFonts w:ascii="標楷體" w:eastAsia="標楷體" w:hAnsi="標楷體" w:hint="eastAsia"/>
                <w:color w:val="FF0000"/>
                <w:sz w:val="28"/>
              </w:rPr>
              <w:t>學校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願景</w:t>
            </w:r>
          </w:p>
          <w:p w14:paraId="257F9A7B" w14:textId="77777777" w:rsidR="00D367D7" w:rsidRPr="00102414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B561DC0" w14:textId="2263281E" w:rsidR="00D367D7" w:rsidRPr="00102414" w:rsidRDefault="005722C4" w:rsidP="006F01F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2A04" w14:textId="77777777" w:rsidR="00D367D7" w:rsidRPr="00102414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</w:t>
            </w:r>
            <w:r w:rsidR="00D367D7" w:rsidRPr="00102414">
              <w:rPr>
                <w:rFonts w:ascii="標楷體" w:eastAsia="標楷體" w:hAnsi="標楷體" w:hint="eastAsia"/>
                <w:color w:val="FF0000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588B35E0" w14:textId="6F9EA47E" w:rsidR="008B7CCC" w:rsidRPr="008B7CCC" w:rsidRDefault="00102414" w:rsidP="008B7CCC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64189811" w14:textId="1C66E5EE" w:rsidR="008D3AB1" w:rsidRPr="008D3AB1" w:rsidRDefault="008D3AB1" w:rsidP="00AA7ADA">
            <w:pPr>
              <w:pStyle w:val="af8"/>
              <w:numPr>
                <w:ilvl w:val="0"/>
                <w:numId w:val="32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成長永續學園</w:t>
            </w:r>
          </w:p>
        </w:tc>
      </w:tr>
      <w:tr w:rsidR="005722C4" w:rsidRPr="00126102" w14:paraId="07496406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5C2F266" w14:textId="77777777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02DA2EFD" w14:textId="5C6AEB61" w:rsidR="005722C4" w:rsidRPr="00126102" w:rsidRDefault="005722C4" w:rsidP="005722C4">
            <w:pPr>
              <w:rPr>
                <w:rFonts w:ascii="標楷體" w:eastAsia="標楷體" w:hAnsi="標楷體"/>
                <w:sz w:val="28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2E4235" w:rsidRPr="00126102" w14:paraId="7612CE72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258EF1EE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44776AD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74C90109" w14:textId="344B42E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E-A2 具備探索問題的思考能力，並透過體驗與實踐處理日常生活問題。</w:t>
            </w:r>
          </w:p>
          <w:p w14:paraId="5E39B74B" w14:textId="7777777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E-B1 具備「聽、說、讀、寫、作」的基本語文素養，並具有生活所需的基礎數理、肢體及藝術等符號知能，能以同理心應用在生活與人際溝通。</w:t>
            </w:r>
          </w:p>
          <w:p w14:paraId="449B9B4B" w14:textId="2B2F736B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78FED7F2" w14:textId="77777777" w:rsidR="002E4235" w:rsidRPr="008F7715" w:rsidRDefault="002E4235" w:rsidP="002E423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14:paraId="69C23814" w14:textId="63AF4DBB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63864E0C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326D1620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53A24ADD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 xml:space="preserve">社-E-A2 </w:t>
            </w:r>
          </w:p>
          <w:p w14:paraId="4913A155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  <w:p w14:paraId="010EE044" w14:textId="11210AD8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3BA9AAE1" w14:textId="77777777" w:rsidR="002E4235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理解與運用國語文在日常生活中學習體察他人的感受，並給予適當的回應，以達成溝通及互動的目標。</w:t>
            </w:r>
          </w:p>
          <w:p w14:paraId="32D53C51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6FA05CBE" w14:textId="3977BD6D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2E4235" w:rsidRPr="00126102" w14:paraId="121911D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4A86DB22" w14:textId="77777777" w:rsidR="002E4235" w:rsidRPr="00126102" w:rsidRDefault="002E4235" w:rsidP="002E42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CEEC79A" w14:textId="5C023150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  <w:t>透過桌遊進行另類的學習補強。</w:t>
            </w:r>
          </w:p>
          <w:p w14:paraId="4F6C3F4D" w14:textId="77777777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2917A99" w14:textId="06C55D72" w:rsidR="002E4235" w:rsidRPr="006F01FE" w:rsidRDefault="002E4235" w:rsidP="002E4235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透過輕鬆的桌遊遊戲，將課堂上的小客人拉近學習領域中。</w:t>
            </w:r>
          </w:p>
        </w:tc>
      </w:tr>
      <w:bookmarkEnd w:id="0"/>
    </w:tbl>
    <w:p w14:paraId="66CEC2F7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51A77B7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3"/>
        <w:gridCol w:w="1972"/>
        <w:gridCol w:w="2676"/>
        <w:gridCol w:w="2961"/>
        <w:gridCol w:w="1690"/>
        <w:gridCol w:w="1268"/>
      </w:tblGrid>
      <w:tr w:rsidR="00126102" w:rsidRPr="00126102" w14:paraId="4A8B092C" w14:textId="77777777" w:rsidTr="008B4498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036F763C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66178B99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053687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ADA7432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79A85E07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B2C37C4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64328A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0F3DE40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56A242D9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29EB5394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43F218F3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39B4075B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0B682D2C" w14:textId="77777777" w:rsidTr="008B4498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2EBB207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719969A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B36689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5C7198BE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CFD9E59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8B0705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3D248F8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55460EB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BAF33EE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2C4" w:rsidRPr="00126102" w14:paraId="20DF30A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3EA61BC8" w14:textId="581753BA" w:rsidR="005722C4" w:rsidRPr="00126102" w:rsidRDefault="005722C4" w:rsidP="00572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一至五</w:t>
            </w:r>
          </w:p>
        </w:tc>
        <w:tc>
          <w:tcPr>
            <w:tcW w:w="613" w:type="pct"/>
          </w:tcPr>
          <w:p w14:paraId="0584A1A6" w14:textId="143DACBE" w:rsidR="005722C4" w:rsidRPr="00126102" w:rsidRDefault="005722C4" w:rsidP="005722C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誰是臥底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  <w:bookmarkStart w:id="1" w:name="_GoBack"/>
            <w:bookmarkEnd w:id="1"/>
          </w:p>
        </w:tc>
        <w:tc>
          <w:tcPr>
            <w:tcW w:w="582" w:type="pct"/>
          </w:tcPr>
          <w:p w14:paraId="57D1C154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4F28EB5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1-III-3  </w:t>
            </w:r>
            <w:r w:rsidRPr="00390C88">
              <w:rPr>
                <w:rFonts w:ascii="標楷體" w:eastAsia="標楷體" w:hAnsi="標楷體" w:cs="新細明體"/>
              </w:rPr>
              <w:t>判斷聆聽內容的合理性，並分辨事實或意見。</w:t>
            </w:r>
          </w:p>
          <w:p w14:paraId="08596B68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97A2A5A" w14:textId="77777777" w:rsidR="005722C4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26353B7D" w14:textId="0EB7BA08" w:rsidR="005722C4" w:rsidRPr="004E7CF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6877A2" w14:textId="77777777" w:rsidR="005722C4" w:rsidRPr="00390C88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390C88">
              <w:rPr>
                <w:rFonts w:ascii="標楷體" w:eastAsia="標楷體" w:hAnsi="標楷體" w:cs="新細明體" w:hint="eastAsia"/>
              </w:rPr>
              <w:lastRenderedPageBreak/>
              <w:t>有解說與表達的能力。</w:t>
            </w:r>
          </w:p>
          <w:p w14:paraId="77C25A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透過</w:t>
            </w:r>
            <w:r w:rsidRPr="00904F9B">
              <w:rPr>
                <w:rFonts w:ascii="標楷體" w:eastAsia="標楷體" w:hAnsi="標楷體" w:cs="新細明體" w:hint="eastAsia"/>
              </w:rPr>
              <w:t>訊息接收整合後</w:t>
            </w:r>
            <w:r>
              <w:rPr>
                <w:rFonts w:ascii="標楷體" w:eastAsia="標楷體" w:hAnsi="標楷體" w:cs="新細明體" w:hint="eastAsia"/>
              </w:rPr>
              <w:t>做出判斷</w:t>
            </w:r>
            <w:r w:rsidRPr="00904F9B">
              <w:rPr>
                <w:rFonts w:ascii="標楷體" w:eastAsia="標楷體" w:hAnsi="標楷體" w:cs="新細明體" w:hint="eastAsia"/>
              </w:rPr>
              <w:t>。</w:t>
            </w:r>
          </w:p>
          <w:p w14:paraId="1453FB8F" w14:textId="761948E9" w:rsidR="005722C4" w:rsidRPr="00CE4B06" w:rsidRDefault="005722C4" w:rsidP="005722C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90C88">
              <w:rPr>
                <w:rFonts w:ascii="標楷體" w:eastAsia="標楷體" w:hAnsi="標楷體" w:cs="新細明體" w:hint="eastAsia"/>
              </w:rPr>
              <w:t>遵守團體活動的規範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430F0390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培養學生解說與表達的能力。</w:t>
            </w:r>
          </w:p>
          <w:p w14:paraId="32087AF6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培養學生仔細聆聽的能力。</w:t>
            </w:r>
          </w:p>
          <w:p w14:paraId="0A620C6F" w14:textId="77777777" w:rsidR="005722C4" w:rsidRPr="00904F9B" w:rsidRDefault="005722C4" w:rsidP="005722C4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培養學生訊息接收整合後的判斷力。</w:t>
            </w:r>
          </w:p>
          <w:p w14:paraId="446E62D6" w14:textId="6E83A25D" w:rsidR="005722C4" w:rsidRPr="00683AD9" w:rsidRDefault="005722C4" w:rsidP="005722C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培養學生遵守團體活動的規範。</w:t>
            </w:r>
          </w:p>
        </w:tc>
        <w:tc>
          <w:tcPr>
            <w:tcW w:w="1018" w:type="pct"/>
          </w:tcPr>
          <w:p w14:paraId="4AF8B1C9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活動一：講解遊戲玩法</w:t>
            </w:r>
          </w:p>
          <w:p w14:paraId="41C94A5B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一組紙牌，內容有一張與其它張類似卻不相同，一組紙牌5-6人。</w:t>
            </w:r>
          </w:p>
          <w:p w14:paraId="623652D5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抽到紙牌後，輪流描述紙卡上的意思。</w:t>
            </w:r>
          </w:p>
          <w:p w14:paraId="5914A40C" w14:textId="77777777" w:rsidR="005722C4" w:rsidRPr="00904F9B" w:rsidRDefault="005722C4" w:rsidP="005722C4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猜猜哪一個人拿到的卡牌和別人不同。</w:t>
            </w:r>
          </w:p>
          <w:p w14:paraId="07E64511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活動二：紙牌內容為常識題。</w:t>
            </w:r>
          </w:p>
          <w:p w14:paraId="27F45573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活動三：紙牌內容為國語、社會和自然課程內容。</w:t>
            </w:r>
          </w:p>
          <w:p w14:paraId="637EE01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活動四：將空白紙牌納入遊戲中。</w:t>
            </w:r>
          </w:p>
          <w:p w14:paraId="1566A400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活動五：紙牌內容改由小組學生自己設計。小組交換彼此設計的紙牌。</w:t>
            </w:r>
          </w:p>
          <w:p w14:paraId="1DAE53D7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活動六：遊戲後每次遊戲結束後，由學生分享心得，教師結論。</w:t>
            </w:r>
          </w:p>
          <w:p w14:paraId="3F119FEF" w14:textId="43D32FA7" w:rsidR="005722C4" w:rsidRPr="00B1075B" w:rsidRDefault="005722C4" w:rsidP="005722C4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進階挑戰：將語言改為英文來操作。</w:t>
            </w:r>
          </w:p>
        </w:tc>
        <w:tc>
          <w:tcPr>
            <w:tcW w:w="581" w:type="pct"/>
          </w:tcPr>
          <w:p w14:paraId="7FE83F7C" w14:textId="17D7FDA0" w:rsidR="005722C4" w:rsidRPr="00683AD9" w:rsidRDefault="005722C4" w:rsidP="005722C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5C498F2F" w14:textId="77777777" w:rsidR="005722C4" w:rsidRPr="00904F9B" w:rsidRDefault="005722C4" w:rsidP="005722C4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0DA9B" w14:textId="0D06D884" w:rsidR="005722C4" w:rsidRPr="00CE4B06" w:rsidRDefault="005722C4" w:rsidP="005722C4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7FF3086F" w14:textId="77777777" w:rsidTr="008B4498">
        <w:trPr>
          <w:trHeight w:val="6933"/>
        </w:trPr>
        <w:tc>
          <w:tcPr>
            <w:tcW w:w="172" w:type="pct"/>
            <w:vAlign w:val="center"/>
          </w:tcPr>
          <w:p w14:paraId="6CC5ABE7" w14:textId="7312AE25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六到十</w:t>
            </w:r>
          </w:p>
        </w:tc>
        <w:tc>
          <w:tcPr>
            <w:tcW w:w="613" w:type="pct"/>
          </w:tcPr>
          <w:p w14:paraId="315A09A9" w14:textId="6C9D69DA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因數倍數撲克牌遊戲</w:t>
            </w:r>
            <w:r w:rsidR="004B499D">
              <w:rPr>
                <w:rFonts w:ascii="標楷體" w:eastAsia="標楷體" w:hAnsi="標楷體" w:cs="新細明體" w:hint="eastAsia"/>
              </w:rPr>
              <w:t>/5</w:t>
            </w:r>
          </w:p>
        </w:tc>
        <w:tc>
          <w:tcPr>
            <w:tcW w:w="582" w:type="pct"/>
          </w:tcPr>
          <w:p w14:paraId="237758CD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349668F8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  <w:p w14:paraId="0945CA4A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556E245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6EDBBD2B" w14:textId="7D7504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0D4B0AD0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2EA73D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公因數和公倍數：因數、倍數、公因數、公倍數、最大公因數、最小公倍數的意義。</w:t>
            </w:r>
          </w:p>
          <w:p w14:paraId="476B45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</w:p>
          <w:p w14:paraId="794572F7" w14:textId="77777777" w:rsidR="008B4498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0D3732D7" w14:textId="78586D1B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>規範（可包括習俗、道德、宗教或法律等）能導引個人與群體行為，並維持社會秩序與運作。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FD8C424" w14:textId="735E9CEA" w:rsidR="008B4498" w:rsidRPr="007D5DA7" w:rsidRDefault="008B4498" w:rsidP="008B4498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藉由遊戲的方式，進行因數與倍數的練習。</w:t>
            </w:r>
          </w:p>
        </w:tc>
        <w:tc>
          <w:tcPr>
            <w:tcW w:w="1018" w:type="pct"/>
          </w:tcPr>
          <w:p w14:paraId="0FB6C3CF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活動一：教師解釋遊戲規則</w:t>
            </w:r>
          </w:p>
          <w:p w14:paraId="718286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  <w:r w:rsidRPr="00904F9B">
              <w:rPr>
                <w:rFonts w:ascii="標楷體" w:eastAsia="標楷體" w:hAnsi="標楷體" w:cs="新細明體"/>
              </w:rPr>
              <w:t>YES OR NO</w:t>
            </w:r>
          </w:p>
          <w:p w14:paraId="37814086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1.老師出題，從一組撲克牌中隨機抽出紙牌，正確的舉</w:t>
            </w:r>
            <w:r w:rsidRPr="00904F9B">
              <w:rPr>
                <w:rFonts w:ascii="Segoe UI Emoji" w:eastAsia="Segoe UI Emoji" w:hAnsi="Segoe UI Emoji" w:cs="Segoe UI Emoji" w:hint="eastAsia"/>
              </w:rPr>
              <w:t>○</w:t>
            </w:r>
            <w:r w:rsidRPr="00904F9B">
              <w:rPr>
                <w:rFonts w:ascii="標楷體" w:eastAsia="標楷體" w:hAnsi="標楷體" w:cs="新細明體" w:hint="eastAsia"/>
              </w:rPr>
              <w:t>，不對的舉</w:t>
            </w:r>
            <w:r w:rsidRPr="00904F9B">
              <w:rPr>
                <w:rFonts w:ascii="標楷體" w:eastAsia="標楷體" w:hAnsi="標楷體" w:cs="新細明體" w:hint="eastAsia"/>
              </w:rPr>
              <w:sym w:font="Wingdings 2" w:char="F04F"/>
            </w:r>
            <w:r w:rsidRPr="00904F9B">
              <w:rPr>
                <w:rFonts w:ascii="標楷體" w:eastAsia="標楷體" w:hAnsi="標楷體" w:cs="新細明體" w:hint="eastAsia"/>
              </w:rPr>
              <w:t>，動作慢的或答錯的淘汰，最後找出冠軍。</w:t>
            </w:r>
          </w:p>
          <w:p w14:paraId="749519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活動三：撲克牌牌面最大只到13，為了增加難度，會將鬼牌當做18，放下去玩。</w:t>
            </w:r>
          </w:p>
          <w:p w14:paraId="17019A34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活動四：自製數字牌14-50，讓學生分組遊戲，最後組間互相PK。</w:t>
            </w:r>
          </w:p>
          <w:p w14:paraId="3385731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活動五：自製數字牌51-100，</w:t>
            </w:r>
          </w:p>
          <w:p w14:paraId="4F69A971" w14:textId="219C132B" w:rsidR="008B4498" w:rsidRPr="00824CB0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一次翻兩張自製牌，請學生丟出這兩張牌的「共同質因數」或「公因數」。</w:t>
            </w:r>
          </w:p>
        </w:tc>
        <w:tc>
          <w:tcPr>
            <w:tcW w:w="581" w:type="pct"/>
          </w:tcPr>
          <w:p w14:paraId="693744C8" w14:textId="13C724BD" w:rsidR="008B4498" w:rsidRPr="003F382D" w:rsidRDefault="008B4498" w:rsidP="008B4498">
            <w:pPr>
              <w:pStyle w:val="af8"/>
              <w:numPr>
                <w:ilvl w:val="0"/>
                <w:numId w:val="9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9D926B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0856AB37" w14:textId="7AAF6C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904F9B" w14:paraId="56CE11A8" w14:textId="77777777" w:rsidTr="002E4235">
        <w:trPr>
          <w:trHeight w:val="1570"/>
        </w:trPr>
        <w:tc>
          <w:tcPr>
            <w:tcW w:w="172" w:type="pct"/>
            <w:vAlign w:val="center"/>
          </w:tcPr>
          <w:p w14:paraId="203BC94D" w14:textId="77777777" w:rsidR="008B4498" w:rsidRPr="00904F9B" w:rsidRDefault="008B4498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十一至十五</w:t>
            </w:r>
          </w:p>
        </w:tc>
        <w:tc>
          <w:tcPr>
            <w:tcW w:w="613" w:type="pct"/>
          </w:tcPr>
          <w:p w14:paraId="30A65EEC" w14:textId="352628C2" w:rsidR="008B4498" w:rsidRPr="00904F9B" w:rsidRDefault="008B4498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2" w:type="pct"/>
          </w:tcPr>
          <w:p w14:paraId="7994564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4ABFCE9E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4-III-2認識文字的字形結構，運用字的部件了解文字的字音與字義。</w:t>
            </w:r>
          </w:p>
          <w:p w14:paraId="3B666CF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6-III-2培養思考力、聯想力等寫作基本能力。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B7B2C89" w14:textId="77777777" w:rsidR="006F01FE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36F63AC" w14:textId="5F683C1D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Ac-III-2基礎句型結構。</w:t>
            </w:r>
          </w:p>
          <w:p w14:paraId="434FA7C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Bb-III-1自我情感的表達。</w:t>
            </w:r>
          </w:p>
          <w:p w14:paraId="61E5805F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Ab-III-4多音字及多義字。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3C7AA3FD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認識名詞、動詞、地方副詞的詞性，並能將這些語詞串聯成句子，加強句型架構能力。</w:t>
            </w:r>
          </w:p>
        </w:tc>
        <w:tc>
          <w:tcPr>
            <w:tcW w:w="1018" w:type="pct"/>
          </w:tcPr>
          <w:p w14:paraId="47F1F4D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</w:t>
            </w:r>
            <w:r w:rsidRPr="00904F9B">
              <w:rPr>
                <w:rFonts w:ascii="標楷體" w:eastAsia="標楷體" w:hAnsi="標楷體" w:cs="細明體" w:hint="eastAsia"/>
              </w:rPr>
              <w:t>語詞心臟病</w:t>
            </w:r>
          </w:p>
          <w:p w14:paraId="284A53A4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老師指導學生利用國語課本中的語詞自製卡牌。將學生分組，分給一組卡牌。</w:t>
            </w:r>
          </w:p>
          <w:p w14:paraId="46778043" w14:textId="77777777" w:rsidR="008B4498" w:rsidRPr="00904F9B" w:rsidRDefault="008B4498" w:rsidP="008B4498">
            <w:pPr>
              <w:pStyle w:val="af8"/>
              <w:numPr>
                <w:ilvl w:val="0"/>
                <w:numId w:val="1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老師出題(例如：名詞)小組學生依次翻開卡牌，拍出答案。</w:t>
            </w:r>
          </w:p>
          <w:p w14:paraId="71806154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活動二：進階版1</w:t>
            </w:r>
          </w:p>
          <w:p w14:paraId="6522CF4C" w14:textId="77777777" w:rsidR="008B4498" w:rsidRPr="00904F9B" w:rsidRDefault="008B4498" w:rsidP="008B4498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老師依據出題，小組將拍出的卡牌串出一個句子。</w:t>
            </w:r>
          </w:p>
          <w:p w14:paraId="03777326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活動三：進階版2</w:t>
            </w:r>
          </w:p>
          <w:p w14:paraId="188938CC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小組從手中卡牌，選出人事時地物的紙牌。</w:t>
            </w:r>
          </w:p>
          <w:p w14:paraId="6354A23B" w14:textId="77777777" w:rsidR="008B4498" w:rsidRPr="00904F9B" w:rsidRDefault="008B4498" w:rsidP="008B4498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與其它組交換後，將拿到的卡牌，串出一個故事。</w:t>
            </w:r>
          </w:p>
          <w:p w14:paraId="40E08D25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活動四：終極版</w:t>
            </w:r>
          </w:p>
          <w:p w14:paraId="0193AADF" w14:textId="77777777" w:rsidR="008B4498" w:rsidRPr="00904F9B" w:rsidRDefault="008B4498" w:rsidP="008B4498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將遊戲紙牌換成英文來操作。</w:t>
            </w:r>
          </w:p>
        </w:tc>
        <w:tc>
          <w:tcPr>
            <w:tcW w:w="581" w:type="pct"/>
          </w:tcPr>
          <w:p w14:paraId="190EEC1B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C847909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31244093" w14:textId="77777777" w:rsidR="008B4498" w:rsidRPr="00904F9B" w:rsidRDefault="008B4498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  <w:tr w:rsidR="008B4498" w:rsidRPr="00126102" w14:paraId="120E1560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11A83051" w14:textId="77777777" w:rsidR="008B4498" w:rsidRPr="00904F9B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  <w:p w14:paraId="6C1C7971" w14:textId="7C52410E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至十八</w:t>
            </w:r>
          </w:p>
        </w:tc>
        <w:tc>
          <w:tcPr>
            <w:tcW w:w="613" w:type="pct"/>
          </w:tcPr>
          <w:p w14:paraId="1B6BE7A1" w14:textId="06A59C24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倍數賓果遊戲</w:t>
            </w:r>
            <w:r w:rsidR="004B499D">
              <w:rPr>
                <w:rFonts w:ascii="標楷體" w:eastAsia="標楷體" w:hAnsi="標楷體" w:cs="細明體" w:hint="eastAsia"/>
              </w:rPr>
              <w:t>/3</w:t>
            </w:r>
          </w:p>
        </w:tc>
        <w:tc>
          <w:tcPr>
            <w:tcW w:w="582" w:type="pct"/>
          </w:tcPr>
          <w:p w14:paraId="00AB7FC7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15A1BD78" w14:textId="4E51A65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D686361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78EE5DFC" w14:textId="18B94F84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 xml:space="preserve"> 公因數和公倍數：因數、倍數、公因數、公倍數、最大公因數、最小公倍數的意義。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82C352D" w14:textId="77777777" w:rsidR="008B4498" w:rsidRPr="00904F9B" w:rsidRDefault="008B4498" w:rsidP="008B4498">
            <w:pPr>
              <w:pStyle w:val="af8"/>
              <w:numPr>
                <w:ilvl w:val="0"/>
                <w:numId w:val="20"/>
              </w:numPr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培養好奇心及觀察規律、演算、抽象、推論、溝通和數學表述等各項能力。</w:t>
            </w:r>
          </w:p>
          <w:p w14:paraId="6B9891FE" w14:textId="7300B7F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培養使用工具，運用於數學程序及解決問題的正確態度。</w:t>
            </w:r>
          </w:p>
        </w:tc>
        <w:tc>
          <w:tcPr>
            <w:tcW w:w="1018" w:type="pct"/>
          </w:tcPr>
          <w:p w14:paraId="7D9F7166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以數字卡及骰子結合賓果連線遊戲，提升學生的學習興趣</w:t>
            </w:r>
          </w:p>
          <w:p w14:paraId="68CE4612" w14:textId="77777777" w:rsidR="008B4498" w:rsidRPr="00904F9B" w:rsidRDefault="008B4498" w:rsidP="008B4498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透過遊戲活動，提升學生對 120以內質數與2,3,5,7,11倍數的辨識能力。</w:t>
            </w:r>
          </w:p>
          <w:p w14:paraId="5725AA71" w14:textId="4C630FA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能透過找倍數的遊戲活動，熟悉120以內質數與合數，以及簡單的因數與倍數應用。</w:t>
            </w:r>
          </w:p>
        </w:tc>
        <w:tc>
          <w:tcPr>
            <w:tcW w:w="581" w:type="pct"/>
          </w:tcPr>
          <w:p w14:paraId="5B08A3EA" w14:textId="0F5C882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6BE138F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7585334D" w14:textId="3A53E115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8B4498" w:rsidRPr="00126102" w14:paraId="709C6045" w14:textId="77777777" w:rsidTr="008B4498">
        <w:trPr>
          <w:trHeight w:val="1304"/>
        </w:trPr>
        <w:tc>
          <w:tcPr>
            <w:tcW w:w="172" w:type="pct"/>
            <w:vAlign w:val="center"/>
          </w:tcPr>
          <w:p w14:paraId="4156B5DA" w14:textId="5247AAC2" w:rsidR="008B4498" w:rsidRPr="00126102" w:rsidRDefault="008B4498" w:rsidP="008B4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十九至二十一</w:t>
            </w:r>
          </w:p>
        </w:tc>
        <w:tc>
          <w:tcPr>
            <w:tcW w:w="613" w:type="pct"/>
          </w:tcPr>
          <w:p w14:paraId="368B4BF4" w14:textId="1B92B3FE" w:rsidR="008B4498" w:rsidRPr="00126102" w:rsidRDefault="008B4498" w:rsidP="008B449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</w:rPr>
              <w:t>我是成語王</w:t>
            </w:r>
            <w:r w:rsidR="004B499D">
              <w:rPr>
                <w:rFonts w:ascii="標楷體" w:eastAsia="標楷體" w:hAnsi="標楷體" w:hint="eastAsia"/>
              </w:rPr>
              <w:t>/3</w:t>
            </w:r>
          </w:p>
        </w:tc>
        <w:tc>
          <w:tcPr>
            <w:tcW w:w="582" w:type="pct"/>
          </w:tcPr>
          <w:p w14:paraId="09CC1A7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7620FE7B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1-III-1 能夠聆聽他人的發言，並簡要記錄。</w:t>
            </w:r>
          </w:p>
          <w:p w14:paraId="18EDAEBA" w14:textId="6ACFA30D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4-III-2 認識文字的字形結構，運用字的部件了解文字的字音與字義。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AAF18FE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【語文領域】</w:t>
            </w:r>
          </w:p>
          <w:p w14:paraId="6A5E981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Ab-III-1  2,700個常用字的字形、字音和字義。</w:t>
            </w:r>
          </w:p>
          <w:p w14:paraId="49FCD589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Ab-III-2  2,200個常用字的使用。</w:t>
            </w:r>
          </w:p>
          <w:p w14:paraId="0398D14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◎Ab-III-3 常用字部首及部件的</w:t>
            </w:r>
            <w:r w:rsidRPr="00904F9B">
              <w:rPr>
                <w:rFonts w:ascii="標楷體" w:eastAsia="標楷體" w:hAnsi="標楷體" w:cs="新細明體" w:hint="eastAsia"/>
              </w:rPr>
              <w:lastRenderedPageBreak/>
              <w:t>表音及表義功能。</w:t>
            </w:r>
          </w:p>
          <w:p w14:paraId="7154DC4D" w14:textId="18A21300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◎Ab-III-4 多音字及多義字。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F9461CB" w14:textId="1CBF97EE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熟練造詞，並從中培養數感學生集中注意力、反應力及策略運用能力。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7D345063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活動一：</w:t>
            </w:r>
          </w:p>
          <w:p w14:paraId="5AFCD861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由老師出題，學生進行成語接龍。</w:t>
            </w:r>
          </w:p>
          <w:p w14:paraId="3105E92A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遊戲中應規範同音字或多音字是否可以接龍。</w:t>
            </w:r>
          </w:p>
          <w:p w14:paraId="4ACEC7A0" w14:textId="77777777" w:rsidR="008B4498" w:rsidRPr="00904F9B" w:rsidRDefault="008B4498" w:rsidP="008B4498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接龍方式：將學生分組，以語言或文字方式接龍。</w:t>
            </w:r>
          </w:p>
          <w:p w14:paraId="79CD1705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活動二：你畫我猜</w:t>
            </w:r>
          </w:p>
          <w:p w14:paraId="4BF9091C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學生分組後，由老師或同學出題。</w:t>
            </w:r>
          </w:p>
          <w:p w14:paraId="2BDF5F66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各組將抽到的題目畫在黑板上，讓其他組別來猜。</w:t>
            </w:r>
          </w:p>
          <w:p w14:paraId="335B98EF" w14:textId="77777777" w:rsidR="008B4498" w:rsidRPr="00904F9B" w:rsidRDefault="008B4498" w:rsidP="008B4498">
            <w:pPr>
              <w:pStyle w:val="af8"/>
              <w:numPr>
                <w:ilvl w:val="0"/>
                <w:numId w:val="23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猜中的組別，要說出成語的意思或是造一個句子方算成功。</w:t>
            </w:r>
          </w:p>
          <w:p w14:paraId="5C06CA3C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活動三：比手畫腳猜成語</w:t>
            </w:r>
          </w:p>
          <w:p w14:paraId="5A789145" w14:textId="0B894F98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遊戲改為比手畫腳方式進行。</w:t>
            </w:r>
          </w:p>
        </w:tc>
        <w:tc>
          <w:tcPr>
            <w:tcW w:w="581" w:type="pct"/>
          </w:tcPr>
          <w:p w14:paraId="5E69ECD1" w14:textId="2DBF2DFF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1A5456D2" w14:textId="77777777" w:rsidR="008B4498" w:rsidRPr="00904F9B" w:rsidRDefault="008B4498" w:rsidP="008B4498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0AEE538" w14:textId="30937F32" w:rsidR="008B4498" w:rsidRPr="00126102" w:rsidRDefault="008B4498" w:rsidP="008B449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</w:t>
            </w:r>
          </w:p>
        </w:tc>
      </w:tr>
    </w:tbl>
    <w:p w14:paraId="601DF06B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779D2B0F" w14:textId="77777777"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6389D7C2" w14:textId="77777777"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14:paraId="01E48597" w14:textId="77777777" w:rsidTr="002A66B1">
        <w:trPr>
          <w:trHeight w:val="749"/>
        </w:trPr>
        <w:tc>
          <w:tcPr>
            <w:tcW w:w="2088" w:type="dxa"/>
            <w:vAlign w:val="center"/>
          </w:tcPr>
          <w:p w14:paraId="3A270A5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06C37AEE" w14:textId="3E0A4BFA" w:rsidR="002A66B1" w:rsidRPr="00126102" w:rsidRDefault="008B4498" w:rsidP="00AA7ADA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904F9B">
              <w:rPr>
                <w:rFonts w:ascii="標楷體" w:eastAsia="標楷體" w:hAnsi="標楷體" w:hint="eastAsia"/>
                <w:sz w:val="28"/>
                <w:lang w:eastAsia="zh-HK"/>
              </w:rPr>
              <w:t>新豐愛玩課</w:t>
            </w:r>
          </w:p>
        </w:tc>
        <w:tc>
          <w:tcPr>
            <w:tcW w:w="2554" w:type="dxa"/>
            <w:gridSpan w:val="2"/>
            <w:vAlign w:val="center"/>
          </w:tcPr>
          <w:p w14:paraId="144FA41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4E57304B" w14:textId="7D95D355" w:rsidR="002A66B1" w:rsidRPr="00126102" w:rsidRDefault="008B4498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14:paraId="7CC49194" w14:textId="77777777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14:paraId="36E5AB4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E79557" w14:textId="662AD516" w:rsidR="002A66B1" w:rsidRPr="00126102" w:rsidRDefault="00AA7ADA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0658E1FB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1AE21694" w14:textId="77777777"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E88EEAD" w14:textId="1CB44E24" w:rsidR="002A66B1" w:rsidRPr="00126102" w:rsidRDefault="00AA7ADA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448F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2E07D008" w14:textId="782AF5F4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1F77CF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2A66B1" w:rsidRPr="00126102" w14:paraId="2B16B4F9" w14:textId="77777777" w:rsidTr="002A66B1">
        <w:trPr>
          <w:trHeight w:val="721"/>
        </w:trPr>
        <w:tc>
          <w:tcPr>
            <w:tcW w:w="2088" w:type="dxa"/>
            <w:vMerge/>
            <w:vAlign w:val="center"/>
          </w:tcPr>
          <w:p w14:paraId="1C11D05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720034" w14:textId="77777777"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B4F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09F22F8C" w14:textId="0E8FBEAF" w:rsidR="002A66B1" w:rsidRPr="00126102" w:rsidRDefault="003232DC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楊岳霖、郭玟宜、謝靜如</w:t>
            </w:r>
          </w:p>
        </w:tc>
      </w:tr>
      <w:tr w:rsidR="003A0CCB" w:rsidRPr="00126102" w14:paraId="2C25B48B" w14:textId="77777777" w:rsidTr="002A66B1">
        <w:trPr>
          <w:trHeight w:val="2894"/>
        </w:trPr>
        <w:tc>
          <w:tcPr>
            <w:tcW w:w="2088" w:type="dxa"/>
            <w:vAlign w:val="center"/>
          </w:tcPr>
          <w:p w14:paraId="21298741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51369770" w14:textId="77777777"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365C80D3" w14:textId="3A079AF1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15C6F00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BF2FA10" w14:textId="546185AE" w:rsidR="003A0CCB" w:rsidRPr="00126102" w:rsidRDefault="003232DC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數學　　□生活課程　□健康與體育</w:t>
            </w:r>
          </w:p>
          <w:p w14:paraId="036FF02A" w14:textId="1416FA02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14:paraId="785D1F25" w14:textId="21A5ECD4" w:rsidR="003A0CCB" w:rsidRPr="00126102" w:rsidRDefault="003B12D4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780CEDF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38D0161" w14:textId="045961F3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□環境教育　□海洋教育　</w:t>
            </w:r>
            <w:r w:rsidR="003232D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品德教育</w:t>
            </w:r>
          </w:p>
          <w:p w14:paraId="237A9AD7" w14:textId="77777777"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3192F1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3232DC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14:paraId="6D3C8CEA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46F6E73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09110CB7" w14:textId="77777777" w:rsidR="003A0CCB" w:rsidRPr="003232DC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6E2172E3" w14:textId="77777777" w:rsidR="003A0CCB" w:rsidRPr="003232DC" w:rsidRDefault="003A0CCB" w:rsidP="003A0CCB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※交通安全請於學習表現欄位填入主題內容重點，</w:t>
            </w:r>
          </w:p>
          <w:p w14:paraId="14416754" w14:textId="77777777"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3232DC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例：交A-I-3辨識社區道路環境的常見危險。</w:t>
            </w:r>
            <w:r w:rsidRPr="003232DC">
              <w:rPr>
                <w:rFonts w:ascii="標楷體" w:eastAsia="標楷體" w:hAnsi="標楷體" w:hint="eastAsia"/>
                <w:color w:val="FF0000"/>
                <w:sz w:val="28"/>
              </w:rPr>
              <w:t>※</w:t>
            </w:r>
          </w:p>
        </w:tc>
      </w:tr>
      <w:tr w:rsidR="002A66B1" w:rsidRPr="00126102" w14:paraId="2C099420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3D8C06B9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對應的學校願景</w:t>
            </w:r>
          </w:p>
          <w:p w14:paraId="3FEAB2F6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9E05359" w14:textId="3ADD6191" w:rsidR="002A66B1" w:rsidRPr="00102414" w:rsidRDefault="003232DC" w:rsidP="002A66B1">
            <w:pPr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A37DA" w14:textId="77777777" w:rsidR="002A66B1" w:rsidRPr="00102414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02414">
              <w:rPr>
                <w:rFonts w:ascii="標楷體" w:eastAsia="標楷體" w:hAnsi="標楷體" w:hint="eastAsia"/>
                <w:color w:val="FF0000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63C33FC0" w14:textId="77777777" w:rsidR="008D3AB1" w:rsidRPr="008B7CCC" w:rsidRDefault="008D3AB1" w:rsidP="008D3AB1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B7CCC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  <w:p w14:paraId="3D6D7AB7" w14:textId="20039E19" w:rsidR="002A66B1" w:rsidRPr="003B12D4" w:rsidRDefault="008D3AB1" w:rsidP="003B12D4">
            <w:pPr>
              <w:pStyle w:val="af8"/>
              <w:numPr>
                <w:ilvl w:val="0"/>
                <w:numId w:val="33"/>
              </w:numPr>
              <w:jc w:val="both"/>
              <w:rPr>
                <w:rFonts w:ascii="標楷體" w:eastAsia="標楷體" w:hAnsi="標楷體"/>
                <w:sz w:val="28"/>
              </w:rPr>
            </w:pP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多元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教學、適性學習，建構</w:t>
            </w:r>
            <w:r w:rsidRPr="008D3AB1">
              <w:rPr>
                <w:rStyle w:val="ae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健康</w:t>
            </w:r>
            <w:r w:rsidRPr="008D3AB1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成長永續學園</w:t>
            </w:r>
          </w:p>
        </w:tc>
      </w:tr>
      <w:tr w:rsidR="008F7715" w:rsidRPr="00126102" w14:paraId="5C41B9D8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6845AB5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E988562" w14:textId="1D3D82B0" w:rsidR="008F7715" w:rsidRPr="006F01FE" w:rsidRDefault="003232DC" w:rsidP="00012B74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新豐的學生個性活潑，喜歡活動式課程，由學力檢測結果發現學生的數學學習表現較弱，為強化數學補救，提升學生的學習興趣，同時活化教學策略，因此，設計一系列桌遊課程，希望透過遊戲讓學生喜歡學習，同時讓同儕之間能相互學習，加深學習精熟度，考量整學期都是數學桌遊為免乏味，穿插其他領域的桌遊讓本課程更新鮮有趣，同時授課教師能依據該班級學生的學習表現，隨時更動遊戲內容及深度，服膺新豐願景多元創新的課程設計理念。</w:t>
            </w:r>
          </w:p>
        </w:tc>
      </w:tr>
      <w:tr w:rsidR="002A66B1" w:rsidRPr="00126102" w14:paraId="142FAA18" w14:textId="77777777" w:rsidTr="006F01FE">
        <w:trPr>
          <w:trHeight w:val="1020"/>
        </w:trPr>
        <w:tc>
          <w:tcPr>
            <w:tcW w:w="2088" w:type="dxa"/>
            <w:vAlign w:val="center"/>
          </w:tcPr>
          <w:p w14:paraId="60838A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3981FBBB" w14:textId="77777777" w:rsidR="003B12D4" w:rsidRPr="006F01FE" w:rsidRDefault="003B12D4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  <w:p w14:paraId="67A40B69" w14:textId="77777777" w:rsidR="003232DC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E-B1 具備「聽、說、讀、寫、作」的基本語文素養，並具有生活所需的基礎數理、肢體及藝術等符號知能，能以同理心應用在生活與人際溝通。</w:t>
            </w:r>
          </w:p>
          <w:p w14:paraId="31778E29" w14:textId="04C47CCF" w:rsidR="002A66B1" w:rsidRPr="006F01FE" w:rsidRDefault="003232DC" w:rsidP="003B12D4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52957F9A" w14:textId="77777777" w:rsidR="002A66B1" w:rsidRPr="008F771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14:paraId="4C4D2670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3D95F96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數-E-A1</w:t>
            </w:r>
          </w:p>
          <w:p w14:paraId="1F030B04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具備喜歡數學、對數學世界好奇、有積極主動的學習態度，並能將數學語言運用於日常生活中。</w:t>
            </w:r>
          </w:p>
          <w:p w14:paraId="0B449D28" w14:textId="52CA5A17" w:rsidR="002E4235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國-E-B1</w:t>
            </w:r>
          </w:p>
          <w:p w14:paraId="5AC150C2" w14:textId="77777777" w:rsidR="002A66B1" w:rsidRPr="006F01FE" w:rsidRDefault="002E4235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lastRenderedPageBreak/>
              <w:t>理解與運用國語文在日常生活中學習體察他人的感受，並給予適當的回應，以達成溝通及互動的目標。</w:t>
            </w:r>
          </w:p>
          <w:p w14:paraId="7FE80F9C" w14:textId="77777777" w:rsidR="003B12D4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社-E-C2</w:t>
            </w:r>
          </w:p>
          <w:p w14:paraId="46C87B51" w14:textId="04ABDFB8" w:rsidR="002E4235" w:rsidRPr="006F01FE" w:rsidRDefault="003B12D4" w:rsidP="006F01FE">
            <w:pPr>
              <w:jc w:val="both"/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建立良好的人際互動關係，養成尊重差異、關懷他人及團隊合作的態度。</w:t>
            </w:r>
          </w:p>
        </w:tc>
      </w:tr>
      <w:tr w:rsidR="008F7715" w:rsidRPr="00126102" w14:paraId="4617A30C" w14:textId="77777777" w:rsidTr="002A66B1">
        <w:trPr>
          <w:trHeight w:val="1020"/>
        </w:trPr>
        <w:tc>
          <w:tcPr>
            <w:tcW w:w="2088" w:type="dxa"/>
            <w:vAlign w:val="center"/>
          </w:tcPr>
          <w:p w14:paraId="039D2221" w14:textId="77777777"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5F861FCA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1.</w:t>
            </w:r>
            <w:r w:rsidRPr="006F01FE">
              <w:rPr>
                <w:rFonts w:ascii="標楷體" w:eastAsia="標楷體" w:hAnsi="標楷體" w:hint="eastAsia"/>
              </w:rPr>
              <w:tab/>
              <w:t>透過桌遊進行另類的學習補強。</w:t>
            </w:r>
          </w:p>
          <w:p w14:paraId="377E5EED" w14:textId="77777777" w:rsidR="003232DC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2.</w:t>
            </w:r>
            <w:r w:rsidRPr="006F01FE">
              <w:rPr>
                <w:rFonts w:ascii="標楷體" w:eastAsia="標楷體" w:hAnsi="標楷體" w:hint="eastAsia"/>
              </w:rPr>
              <w:tab/>
              <w:t>透過桌課程設計提升學生學習興趣。</w:t>
            </w:r>
          </w:p>
          <w:p w14:paraId="3E330370" w14:textId="060C7C13" w:rsidR="008F7715" w:rsidRPr="006F01FE" w:rsidRDefault="003232DC" w:rsidP="003232DC">
            <w:pPr>
              <w:rPr>
                <w:rFonts w:ascii="標楷體" w:eastAsia="標楷體" w:hAnsi="標楷體"/>
              </w:rPr>
            </w:pPr>
            <w:r w:rsidRPr="006F01FE">
              <w:rPr>
                <w:rFonts w:ascii="標楷體" w:eastAsia="標楷體" w:hAnsi="標楷體" w:hint="eastAsia"/>
              </w:rPr>
              <w:t>3.</w:t>
            </w:r>
            <w:r w:rsidRPr="006F01FE">
              <w:rPr>
                <w:rFonts w:ascii="標楷體" w:eastAsia="標楷體" w:hAnsi="標楷體" w:hint="eastAsia"/>
              </w:rPr>
              <w:tab/>
              <w:t>透過輕鬆的桌遊遊戲，將課堂上的小客人拉近學習領域中。</w:t>
            </w:r>
          </w:p>
        </w:tc>
      </w:tr>
    </w:tbl>
    <w:p w14:paraId="13D6E884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36A2CBAC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9"/>
        <w:gridCol w:w="1783"/>
        <w:gridCol w:w="1690"/>
        <w:gridCol w:w="1972"/>
        <w:gridCol w:w="2679"/>
        <w:gridCol w:w="2984"/>
        <w:gridCol w:w="1667"/>
        <w:gridCol w:w="1268"/>
      </w:tblGrid>
      <w:tr w:rsidR="002A66B1" w:rsidRPr="00126102" w14:paraId="0ADBBC54" w14:textId="77777777" w:rsidTr="003232DC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E6C566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3BB43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67D730E" w14:textId="77777777"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B3A81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5844698C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53920EFA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55574F9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2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A753A5D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73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4CEDAE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8471BA1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AFBCD25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58FA0697" w14:textId="77777777"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14:paraId="207FCC5D" w14:textId="77777777" w:rsidTr="003232DC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AD4A474" w14:textId="77777777"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AB5C9FC" w14:textId="77777777"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B12AC33" w14:textId="77777777"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6510B2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3E535C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10A9F8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25555C1" w14:textId="77777777"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C78B9B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437F85" w14:textId="77777777"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32DC" w:rsidRPr="00126102" w14:paraId="1770E2CC" w14:textId="77777777" w:rsidTr="00AC199B">
        <w:trPr>
          <w:trHeight w:val="412"/>
        </w:trPr>
        <w:tc>
          <w:tcPr>
            <w:tcW w:w="172" w:type="pct"/>
            <w:vAlign w:val="center"/>
          </w:tcPr>
          <w:p w14:paraId="61CFC45B" w14:textId="6F1CFEA1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至三</w:t>
            </w:r>
          </w:p>
        </w:tc>
        <w:tc>
          <w:tcPr>
            <w:tcW w:w="613" w:type="pct"/>
          </w:tcPr>
          <w:p w14:paraId="7AACB637" w14:textId="0AFD4499" w:rsidR="003232DC" w:rsidRPr="00126102" w:rsidRDefault="003232DC" w:rsidP="004B49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拍質因數快手</w:t>
            </w:r>
            <w:r w:rsidR="004B499D">
              <w:rPr>
                <w:rFonts w:ascii="標楷體" w:eastAsia="標楷體" w:hAnsi="標楷體" w:cs="新細明體" w:hint="eastAsia"/>
                <w:szCs w:val="26"/>
              </w:rPr>
              <w:t>/3</w:t>
            </w:r>
          </w:p>
        </w:tc>
        <w:tc>
          <w:tcPr>
            <w:tcW w:w="581" w:type="pct"/>
          </w:tcPr>
          <w:p w14:paraId="21B8E588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4ED7500B" w14:textId="4D4A6248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/>
                <w:szCs w:val="28"/>
              </w:rPr>
              <w:t>n-III-3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>認識因數、倍數、質數、最大公因數、最小公倍數的意義、計算與應用。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9A92FC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【數學】</w:t>
            </w:r>
          </w:p>
          <w:p w14:paraId="35269DC6" w14:textId="2A9A09E2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N-5-3</w:t>
            </w:r>
            <w:r w:rsidRPr="00904F9B">
              <w:rPr>
                <w:rFonts w:ascii="標楷體" w:eastAsia="標楷體" w:hAnsi="標楷體" w:cs="新細明體" w:hint="eastAsia"/>
                <w:szCs w:val="28"/>
              </w:rPr>
              <w:tab/>
              <w:t>公因數和公倍數：因數、倍數、公因數、公倍數、最大公因數、最小公倍數的意義。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7279E5DC" w14:textId="77777777" w:rsidR="003232DC" w:rsidRPr="00904F9B" w:rsidRDefault="003232DC" w:rsidP="003232DC">
            <w:pPr>
              <w:pStyle w:val="af8"/>
              <w:numPr>
                <w:ilvl w:val="0"/>
                <w:numId w:val="2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培養好奇心及觀察規律、演算、抽象、推論、溝通和數學表述等各項能力。</w:t>
            </w:r>
          </w:p>
          <w:p w14:paraId="257F7E5D" w14:textId="4974230E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8"/>
              </w:rPr>
              <w:t>培養使用工具，運用於數學程序及解決問題的正確態度。</w:t>
            </w:r>
          </w:p>
        </w:tc>
        <w:tc>
          <w:tcPr>
            <w:tcW w:w="1026" w:type="pct"/>
          </w:tcPr>
          <w:p w14:paraId="0771ACED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以數字卡結合桌遊的搶拍活動，提升學生的學習興趣。</w:t>
            </w:r>
          </w:p>
          <w:p w14:paraId="2F03B599" w14:textId="77777777" w:rsidR="003232DC" w:rsidRPr="00904F9B" w:rsidRDefault="003232DC" w:rsidP="003232DC">
            <w:pPr>
              <w:pStyle w:val="af8"/>
              <w:numPr>
                <w:ilvl w:val="0"/>
                <w:numId w:val="25"/>
              </w:num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透過遊戲活動，提升學生對120以內質數與 2,3,5,7倍數的辨識能力。</w:t>
            </w:r>
          </w:p>
          <w:p w14:paraId="271F6990" w14:textId="3C5A7C95" w:rsidR="003232DC" w:rsidRPr="00126102" w:rsidRDefault="003232DC" w:rsidP="003232D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能從拍出質因數的活動，學習簡單的因式分解。</w:t>
            </w:r>
          </w:p>
        </w:tc>
        <w:tc>
          <w:tcPr>
            <w:tcW w:w="573" w:type="pct"/>
          </w:tcPr>
          <w:p w14:paraId="7B21807E" w14:textId="766A3D56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實作評量</w:t>
            </w:r>
          </w:p>
        </w:tc>
        <w:tc>
          <w:tcPr>
            <w:tcW w:w="436" w:type="pct"/>
          </w:tcPr>
          <w:p w14:paraId="64C00AF2" w14:textId="77777777" w:rsidR="003232DC" w:rsidRPr="00904F9B" w:rsidRDefault="003232DC" w:rsidP="003232DC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自編</w:t>
            </w:r>
          </w:p>
          <w:p w14:paraId="4F4B510B" w14:textId="3670C5C0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t>數學</w:t>
            </w:r>
          </w:p>
        </w:tc>
      </w:tr>
      <w:tr w:rsidR="003232DC" w:rsidRPr="00904F9B" w14:paraId="79407549" w14:textId="77777777" w:rsidTr="002E4235">
        <w:trPr>
          <w:trHeight w:val="1405"/>
        </w:trPr>
        <w:tc>
          <w:tcPr>
            <w:tcW w:w="172" w:type="pct"/>
            <w:vAlign w:val="center"/>
          </w:tcPr>
          <w:p w14:paraId="55DD9C80" w14:textId="798BB88C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</w:tcPr>
          <w:p w14:paraId="31C9C69F" w14:textId="512EDD2B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成語疊疊樂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1" w:type="pct"/>
          </w:tcPr>
          <w:p w14:paraId="24D59FB9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325D4D81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s-III-3</w:t>
            </w:r>
            <w:r w:rsidRPr="00BF4A51">
              <w:rPr>
                <w:rFonts w:ascii="標楷體" w:eastAsia="標楷體" w:hAnsi="標楷體" w:cs="新細明體" w:hint="eastAsia"/>
              </w:rPr>
              <w:t>從操作活動，理解空間中面與面的關係與簡單立體形體的性質。</w:t>
            </w:r>
          </w:p>
          <w:p w14:paraId="40732AC6" w14:textId="77777777" w:rsidR="003232DC" w:rsidRPr="00BF4A51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1D3CD0C3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412192B8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  <w:p w14:paraId="40067A6E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5393A2C7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【數學】</w:t>
            </w:r>
          </w:p>
          <w:p w14:paraId="61D89DCF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S-5-6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空間中面與面的關係：以操作活動為主。生活中面與面平行或垂直的現象。正方體（長方體）中面與面的平行或垂直關係。用正方體（長方體）檢查面與面的平行與垂直。</w:t>
            </w:r>
          </w:p>
          <w:p w14:paraId="4E2AEF2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025AD04" w14:textId="77777777" w:rsidR="003232DC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206B6A5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規範（可包括習俗、道德、宗教或法律等）能導引個人與群體行為，並維持社會秩序與運作。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53DB570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學生了解立方體的結構。</w:t>
            </w:r>
          </w:p>
          <w:p w14:paraId="20A7B0EB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學生能畫出立方體的展開圖。</w:t>
            </w:r>
          </w:p>
          <w:p w14:paraId="5C3AF25F" w14:textId="77777777" w:rsidR="003232DC" w:rsidRPr="00904F9B" w:rsidRDefault="003232DC" w:rsidP="003232DC">
            <w:pPr>
              <w:pStyle w:val="af8"/>
              <w:numPr>
                <w:ilvl w:val="0"/>
                <w:numId w:val="26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學生能了解成語或詩句的意思。</w:t>
            </w:r>
          </w:p>
        </w:tc>
        <w:tc>
          <w:tcPr>
            <w:tcW w:w="1026" w:type="pct"/>
          </w:tcPr>
          <w:p w14:paraId="5C711FE5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活動一</w:t>
            </w:r>
          </w:p>
          <w:p w14:paraId="7AE177EB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利用數學立方體附件摺出立方體。</w:t>
            </w:r>
          </w:p>
          <w:p w14:paraId="36C26982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老師指導學生畫出指定大小的立方體展開圖。</w:t>
            </w:r>
          </w:p>
          <w:p w14:paraId="5B5672D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活動二：</w:t>
            </w:r>
          </w:p>
          <w:p w14:paraId="1E81BC44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學生分組自製立方體。組要有八個立方體。</w:t>
            </w:r>
          </w:p>
          <w:p w14:paraId="72203BB7" w14:textId="77777777" w:rsidR="003232DC" w:rsidRPr="00904F9B" w:rsidRDefault="003232DC" w:rsidP="003232DC">
            <w:pPr>
              <w:pStyle w:val="af8"/>
              <w:numPr>
                <w:ilvl w:val="0"/>
                <w:numId w:val="28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利用立方體的六個平面，讓學生布題寫上成語或詩句。</w:t>
            </w:r>
          </w:p>
          <w:p w14:paraId="599FD277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活動三：</w:t>
            </w:r>
          </w:p>
          <w:p w14:paraId="635A0A27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老師將各組題目方塊交換後，開始遊戲。</w:t>
            </w:r>
          </w:p>
          <w:p w14:paraId="10445BBA" w14:textId="77777777" w:rsidR="003232DC" w:rsidRPr="00904F9B" w:rsidRDefault="003232DC" w:rsidP="003232DC">
            <w:pPr>
              <w:pStyle w:val="af8"/>
              <w:numPr>
                <w:ilvl w:val="0"/>
                <w:numId w:val="29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各組以最快速度拼出成語或詩句，時間最少者獲勝。</w:t>
            </w:r>
          </w:p>
          <w:p w14:paraId="297FB514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各組解釋拼出的成語或詩句。</w:t>
            </w:r>
          </w:p>
          <w:p w14:paraId="2352972F" w14:textId="77777777" w:rsidR="003232DC" w:rsidRPr="00904F9B" w:rsidRDefault="003232DC" w:rsidP="003232DC">
            <w:pPr>
              <w:pStyle w:val="af8"/>
              <w:numPr>
                <w:ilvl w:val="0"/>
                <w:numId w:val="27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教師總結。</w:t>
            </w:r>
          </w:p>
          <w:p w14:paraId="327EB48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備註：</w:t>
            </w:r>
          </w:p>
          <w:p w14:paraId="41E0595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布題時可以列出條件，例如：有動物的成語或與大自然有關的詩句等等……</w:t>
            </w:r>
          </w:p>
          <w:p w14:paraId="56D01E38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活動四：終極玩法</w:t>
            </w:r>
          </w:p>
          <w:p w14:paraId="09242C5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利用學生製作的方塊玩疊疊樂的遊戲。</w:t>
            </w:r>
          </w:p>
        </w:tc>
        <w:tc>
          <w:tcPr>
            <w:tcW w:w="573" w:type="pct"/>
          </w:tcPr>
          <w:p w14:paraId="4BC642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904F9B">
              <w:rPr>
                <w:rFonts w:ascii="標楷體" w:eastAsia="標楷體" w:hAnsi="標楷體" w:cs="新細明體" w:hint="eastAsia"/>
                <w:szCs w:val="26"/>
              </w:rPr>
              <w:lastRenderedPageBreak/>
              <w:t>實作評量</w:t>
            </w:r>
          </w:p>
        </w:tc>
        <w:tc>
          <w:tcPr>
            <w:tcW w:w="436" w:type="pct"/>
          </w:tcPr>
          <w:p w14:paraId="0FF7BEDD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2E61CE9F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數學、國語</w:t>
            </w:r>
          </w:p>
        </w:tc>
      </w:tr>
      <w:tr w:rsidR="003232DC" w:rsidRPr="00126102" w14:paraId="3ECB8513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3EF2F9CA" w14:textId="7CB79A7E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九至十二</w:t>
            </w:r>
          </w:p>
        </w:tc>
        <w:tc>
          <w:tcPr>
            <w:tcW w:w="613" w:type="pct"/>
          </w:tcPr>
          <w:p w14:paraId="0A657FC5" w14:textId="50A73B1E" w:rsidR="003232DC" w:rsidRPr="00126102" w:rsidRDefault="003232DC" w:rsidP="004B499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細明體" w:hint="eastAsia"/>
              </w:rPr>
              <w:t>玩玩拉密</w:t>
            </w:r>
            <w:r w:rsidR="004B499D">
              <w:rPr>
                <w:rFonts w:ascii="標楷體" w:eastAsia="標楷體" w:hAnsi="標楷體" w:cs="細明體" w:hint="eastAsia"/>
              </w:rPr>
              <w:t>/4</w:t>
            </w:r>
          </w:p>
        </w:tc>
        <w:tc>
          <w:tcPr>
            <w:tcW w:w="581" w:type="pct"/>
          </w:tcPr>
          <w:p w14:paraId="0DDC289B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520E7901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/>
              </w:rPr>
              <w:t>r-III-1</w:t>
            </w:r>
            <w:r w:rsidRPr="00904F9B">
              <w:rPr>
                <w:rFonts w:ascii="標楷體" w:eastAsia="標楷體" w:hAnsi="標楷體" w:cs="新細明體" w:hint="eastAsia"/>
              </w:rPr>
              <w:t>理解各種計算規則（含分配律），並協助四則混合計算與應用解題。</w:t>
            </w:r>
          </w:p>
          <w:p w14:paraId="72E363AF" w14:textId="7777777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10450C22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【數學領域】</w:t>
            </w:r>
          </w:p>
          <w:p w14:paraId="1874167B" w14:textId="43EF35FD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R-5-2</w:t>
            </w:r>
            <w:r w:rsidRPr="00904F9B">
              <w:rPr>
                <w:rFonts w:ascii="標楷體" w:eastAsia="標楷體" w:hAnsi="標楷體" w:cs="新細明體" w:hint="eastAsia"/>
              </w:rPr>
              <w:tab/>
              <w:t>四則計算規律（II）：乘除混合計算。「乘法對加法或減法的分配律」。將計算規律應用於簡化混合計算。熟練整數四則混合計算。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388F215C" w14:textId="4AF7093F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訓練學生的邏輯思考與觀察能力，讓數學課更輕鬆、在遊戲中學習。</w:t>
            </w:r>
          </w:p>
        </w:tc>
        <w:tc>
          <w:tcPr>
            <w:tcW w:w="1026" w:type="pct"/>
          </w:tcPr>
          <w:p w14:paraId="022A83AB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教師說明遊戲規則。</w:t>
            </w:r>
          </w:p>
          <w:p w14:paraId="3409D911" w14:textId="77777777" w:rsidR="003232DC" w:rsidRPr="00904F9B" w:rsidRDefault="003232DC" w:rsidP="002E4235">
            <w:pPr>
              <w:pStyle w:val="af8"/>
              <w:numPr>
                <w:ilvl w:val="0"/>
                <w:numId w:val="30"/>
              </w:num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學生分組遊戲。</w:t>
            </w:r>
          </w:p>
          <w:p w14:paraId="65FF947F" w14:textId="78D91F84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分組優勝者再進行組間PK賽。</w:t>
            </w:r>
          </w:p>
        </w:tc>
        <w:tc>
          <w:tcPr>
            <w:tcW w:w="573" w:type="pct"/>
          </w:tcPr>
          <w:p w14:paraId="18F0B052" w14:textId="3C9B0097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21728197" w14:textId="77777777" w:rsidR="003232DC" w:rsidRPr="00904F9B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自編</w:t>
            </w:r>
          </w:p>
          <w:p w14:paraId="64A8E7A5" w14:textId="40E24470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數學</w:t>
            </w:r>
          </w:p>
        </w:tc>
      </w:tr>
      <w:tr w:rsidR="003232DC" w:rsidRPr="00126102" w14:paraId="09663BD8" w14:textId="77777777" w:rsidTr="002E4235">
        <w:trPr>
          <w:trHeight w:val="1304"/>
        </w:trPr>
        <w:tc>
          <w:tcPr>
            <w:tcW w:w="172" w:type="pct"/>
            <w:vAlign w:val="center"/>
          </w:tcPr>
          <w:p w14:paraId="20BD0578" w14:textId="197F81DA" w:rsidR="003232DC" w:rsidRPr="00126102" w:rsidRDefault="003232DC" w:rsidP="003232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t>十三至十六</w:t>
            </w:r>
          </w:p>
        </w:tc>
        <w:tc>
          <w:tcPr>
            <w:tcW w:w="613" w:type="pct"/>
          </w:tcPr>
          <w:p w14:paraId="0E877EB9" w14:textId="3D2C0979" w:rsidR="003232DC" w:rsidRPr="00126102" w:rsidRDefault="003232DC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理財大富翁</w:t>
            </w:r>
            <w:r w:rsidR="004B499D">
              <w:rPr>
                <w:rFonts w:ascii="標楷體" w:eastAsia="標楷體" w:hAnsi="標楷體" w:cs="新細明體" w:hint="eastAsia"/>
              </w:rPr>
              <w:t>/4</w:t>
            </w:r>
          </w:p>
        </w:tc>
        <w:tc>
          <w:tcPr>
            <w:tcW w:w="581" w:type="pct"/>
          </w:tcPr>
          <w:p w14:paraId="1EB81299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【社會】</w:t>
            </w:r>
          </w:p>
          <w:p w14:paraId="7F154689" w14:textId="16AE278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3c-III-1</w:t>
            </w:r>
            <w:r w:rsidRPr="00390C88">
              <w:rPr>
                <w:rFonts w:ascii="標楷體" w:eastAsia="標楷體" w:hAnsi="標楷體" w:cs="新細明體" w:hint="eastAsia"/>
              </w:rPr>
              <w:t>聆聽他人意見，表達自我觀點，並能與他人討論。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22F9633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</w:t>
            </w:r>
            <w:r>
              <w:rPr>
                <w:rFonts w:ascii="標楷體" w:eastAsia="標楷體" w:hAnsi="標楷體" w:cs="新細明體" w:hint="eastAsia"/>
              </w:rPr>
              <w:t>社會</w:t>
            </w:r>
            <w:r w:rsidRPr="00904F9B">
              <w:rPr>
                <w:rFonts w:ascii="標楷體" w:eastAsia="標楷體" w:hAnsi="標楷體" w:cs="新細明體" w:hint="eastAsia"/>
              </w:rPr>
              <w:t>】</w:t>
            </w:r>
          </w:p>
          <w:p w14:paraId="66A1FDCA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  <w:r w:rsidRPr="00BF4A51">
              <w:rPr>
                <w:rFonts w:ascii="標楷體" w:eastAsia="標楷體" w:hAnsi="標楷體" w:cs="新細明體" w:hint="eastAsia"/>
              </w:rPr>
              <w:t>Aa-III-2</w:t>
            </w:r>
            <w:r w:rsidRPr="00BF4A51">
              <w:rPr>
                <w:rFonts w:ascii="標楷體" w:eastAsia="標楷體" w:hAnsi="標楷體" w:cs="新細明體" w:hint="eastAsia"/>
              </w:rPr>
              <w:tab/>
              <w:t>規範（可包括習俗、道德、宗教或法律等）能導引個人與群體行為，</w:t>
            </w:r>
            <w:r w:rsidRPr="00BF4A51">
              <w:rPr>
                <w:rFonts w:ascii="標楷體" w:eastAsia="標楷體" w:hAnsi="標楷體" w:cs="新細明體" w:hint="eastAsia"/>
              </w:rPr>
              <w:lastRenderedPageBreak/>
              <w:t>並維持社會秩序與運作。</w:t>
            </w:r>
          </w:p>
          <w:p w14:paraId="6F92115C" w14:textId="77777777" w:rsidR="003232DC" w:rsidRDefault="003232DC" w:rsidP="002E4235">
            <w:pPr>
              <w:jc w:val="both"/>
              <w:rPr>
                <w:rFonts w:ascii="標楷體" w:eastAsia="標楷體" w:hAnsi="標楷體" w:cs="新細明體"/>
              </w:rPr>
            </w:pPr>
          </w:p>
          <w:p w14:paraId="6E3FF2F9" w14:textId="51B0F49A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Db-III-1</w:t>
            </w:r>
            <w:r w:rsidRPr="007C68C9">
              <w:rPr>
                <w:rFonts w:ascii="標楷體" w:eastAsia="標楷體" w:hAnsi="標楷體" w:cs="新細明體" w:hint="eastAsia"/>
              </w:rPr>
              <w:t>選擇合適的理財規劃，可以增加個人的財富並調節自身的消費力。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26592861" w14:textId="0CA48D4B" w:rsidR="003232DC" w:rsidRPr="00126102" w:rsidRDefault="003232DC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lastRenderedPageBreak/>
              <w:t>讓學生明白生活與金錢的關係，建立正確的金錢價值觀。</w:t>
            </w:r>
          </w:p>
        </w:tc>
        <w:tc>
          <w:tcPr>
            <w:tcW w:w="1026" w:type="pct"/>
          </w:tcPr>
          <w:p w14:paraId="1FCD2574" w14:textId="1B370102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="003232DC" w:rsidRPr="00904F9B">
              <w:rPr>
                <w:rFonts w:ascii="標楷體" w:eastAsia="標楷體" w:hAnsi="標楷體" w:cs="新細明體" w:hint="eastAsia"/>
              </w:rPr>
              <w:t>講解遊戲規則。</w:t>
            </w:r>
          </w:p>
          <w:p w14:paraId="1C229741" w14:textId="157B2869" w:rsidR="003232DC" w:rsidRPr="00904F9B" w:rsidRDefault="002E4235" w:rsidP="002E4235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3232DC" w:rsidRPr="00904F9B">
              <w:rPr>
                <w:rFonts w:ascii="標楷體" w:eastAsia="標楷體" w:hAnsi="標楷體" w:cs="新細明體" w:hint="eastAsia"/>
              </w:rPr>
              <w:t>讓學生製作大富翁桌遊。</w:t>
            </w:r>
          </w:p>
          <w:p w14:paraId="456ED6B2" w14:textId="5132C927" w:rsidR="003232DC" w:rsidRPr="00126102" w:rsidRDefault="002E4235" w:rsidP="002E423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="003232DC" w:rsidRPr="00904F9B">
              <w:rPr>
                <w:rFonts w:ascii="標楷體" w:eastAsia="標楷體" w:hAnsi="標楷體" w:cs="新細明體" w:hint="eastAsia"/>
              </w:rPr>
              <w:t>分組遊戲。</w:t>
            </w:r>
          </w:p>
        </w:tc>
        <w:tc>
          <w:tcPr>
            <w:tcW w:w="573" w:type="pct"/>
          </w:tcPr>
          <w:p w14:paraId="482F531D" w14:textId="1144B8A9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5A946151" w14:textId="146CD9C7" w:rsidR="003232DC" w:rsidRPr="00126102" w:rsidRDefault="003232DC" w:rsidP="003232D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社會</w:t>
            </w:r>
          </w:p>
        </w:tc>
      </w:tr>
      <w:tr w:rsidR="003232DC" w:rsidRPr="00904F9B" w14:paraId="60D05BD5" w14:textId="77777777" w:rsidTr="003232DC">
        <w:trPr>
          <w:trHeight w:val="1304"/>
        </w:trPr>
        <w:tc>
          <w:tcPr>
            <w:tcW w:w="172" w:type="pct"/>
            <w:vAlign w:val="center"/>
          </w:tcPr>
          <w:p w14:paraId="2759200F" w14:textId="08BE8E78" w:rsidR="003232DC" w:rsidRPr="00904F9B" w:rsidRDefault="003232DC" w:rsidP="005704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F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十七至二十</w:t>
            </w:r>
            <w:r w:rsidR="001F77C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</w:tcPr>
          <w:p w14:paraId="212FB971" w14:textId="3C159CD9" w:rsidR="003232DC" w:rsidRPr="00904F9B" w:rsidRDefault="003232DC" w:rsidP="005704EE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904F9B">
              <w:rPr>
                <w:rFonts w:ascii="標楷體" w:eastAsia="標楷體" w:hAnsi="標楷體" w:cs="細明體" w:hint="eastAsia"/>
              </w:rPr>
              <w:t>故事接龍</w:t>
            </w:r>
            <w:r w:rsidR="004B499D">
              <w:rPr>
                <w:rFonts w:ascii="標楷體" w:eastAsia="標楷體" w:hAnsi="標楷體" w:cs="細明體" w:hint="eastAsia"/>
              </w:rPr>
              <w:t>/5</w:t>
            </w:r>
          </w:p>
        </w:tc>
        <w:tc>
          <w:tcPr>
            <w:tcW w:w="581" w:type="pct"/>
          </w:tcPr>
          <w:p w14:paraId="3EE9DD4C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2CDB7DC2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 xml:space="preserve">2-III-5    </w:t>
            </w:r>
          </w:p>
          <w:p w14:paraId="7B744A73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把握說話內容的主題、重要細節與結構邏輯。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375908DA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【國語文】</w:t>
            </w:r>
          </w:p>
          <w:p w14:paraId="6DB55C6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Bb-III-5    藉由敘述事件與描寫景物間接抒情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4" w:space="0" w:color="auto"/>
            </w:tcBorders>
          </w:tcPr>
          <w:p w14:paraId="61A6A0A6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一、學習國語文知識，運用恰當文字語彙，抒發情感，表達意見。</w:t>
            </w:r>
          </w:p>
        </w:tc>
        <w:tc>
          <w:tcPr>
            <w:tcW w:w="1026" w:type="pct"/>
          </w:tcPr>
          <w:p w14:paraId="506DFA36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1.學生分組，老師給一個故事的開端，讓學生分組接寫故事，每個組員都必須接一句，完成一個情境。</w:t>
            </w:r>
          </w:p>
          <w:p w14:paraId="2624D7C4" w14:textId="77777777" w:rsidR="003232DC" w:rsidRPr="00904F9B" w:rsidRDefault="003232DC" w:rsidP="005704EE">
            <w:pPr>
              <w:tabs>
                <w:tab w:val="left" w:pos="6090"/>
              </w:tabs>
              <w:spacing w:line="340" w:lineRule="exact"/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2.分組上台表演出他們設計的情境。</w:t>
            </w:r>
          </w:p>
        </w:tc>
        <w:tc>
          <w:tcPr>
            <w:tcW w:w="573" w:type="pct"/>
          </w:tcPr>
          <w:p w14:paraId="6E762E20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實作評量</w:t>
            </w:r>
          </w:p>
        </w:tc>
        <w:tc>
          <w:tcPr>
            <w:tcW w:w="436" w:type="pct"/>
          </w:tcPr>
          <w:p w14:paraId="46D47D1B" w14:textId="77777777" w:rsidR="003232DC" w:rsidRPr="00904F9B" w:rsidRDefault="003232DC" w:rsidP="005704EE">
            <w:pPr>
              <w:jc w:val="both"/>
              <w:rPr>
                <w:rFonts w:ascii="標楷體" w:eastAsia="標楷體" w:hAnsi="標楷體" w:cs="新細明體"/>
              </w:rPr>
            </w:pPr>
            <w:r w:rsidRPr="00904F9B">
              <w:rPr>
                <w:rFonts w:ascii="標楷體" w:eastAsia="標楷體" w:hAnsi="標楷體" w:cs="新細明體" w:hint="eastAsia"/>
              </w:rPr>
              <w:t>語文領域</w:t>
            </w:r>
          </w:p>
        </w:tc>
      </w:tr>
    </w:tbl>
    <w:p w14:paraId="44EEE78A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註:</w:t>
      </w:r>
    </w:p>
    <w:p w14:paraId="1C357380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499CAB39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14:paraId="1A618C9D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2B5C33E2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D21F" w14:textId="77777777" w:rsidR="00290176" w:rsidRDefault="00290176" w:rsidP="001E09F9">
      <w:r>
        <w:separator/>
      </w:r>
    </w:p>
  </w:endnote>
  <w:endnote w:type="continuationSeparator" w:id="0">
    <w:p w14:paraId="3F9EFF7B" w14:textId="77777777" w:rsidR="00290176" w:rsidRDefault="0029017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08FE6" w14:textId="77777777" w:rsidR="00290176" w:rsidRDefault="00290176" w:rsidP="001E09F9">
      <w:r>
        <w:separator/>
      </w:r>
    </w:p>
  </w:footnote>
  <w:footnote w:type="continuationSeparator" w:id="0">
    <w:p w14:paraId="6A38175B" w14:textId="77777777" w:rsidR="00290176" w:rsidRDefault="0029017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F3C5" w14:textId="77777777" w:rsidR="00BB0480" w:rsidRDefault="00BB0480" w:rsidP="00BB048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14:paraId="74E53513" w14:textId="33030D60" w:rsidR="002C282B" w:rsidRPr="00BB0480" w:rsidRDefault="002C282B" w:rsidP="00BB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536ED"/>
    <w:multiLevelType w:val="hybridMultilevel"/>
    <w:tmpl w:val="17486A74"/>
    <w:lvl w:ilvl="0" w:tplc="EF5A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C413E"/>
    <w:multiLevelType w:val="hybridMultilevel"/>
    <w:tmpl w:val="82C073F8"/>
    <w:lvl w:ilvl="0" w:tplc="C562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10DE3CA5"/>
    <w:multiLevelType w:val="hybridMultilevel"/>
    <w:tmpl w:val="09AE9932"/>
    <w:lvl w:ilvl="0" w:tplc="91E0B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11AE0"/>
    <w:multiLevelType w:val="hybridMultilevel"/>
    <w:tmpl w:val="CC6CDC86"/>
    <w:lvl w:ilvl="0" w:tplc="66A2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BA27F6"/>
    <w:multiLevelType w:val="hybridMultilevel"/>
    <w:tmpl w:val="6F28E262"/>
    <w:lvl w:ilvl="0" w:tplc="B0EA7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95042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7063E2"/>
    <w:multiLevelType w:val="hybridMultilevel"/>
    <w:tmpl w:val="6A8C15E6"/>
    <w:lvl w:ilvl="0" w:tplc="6FDA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07992"/>
    <w:multiLevelType w:val="hybridMultilevel"/>
    <w:tmpl w:val="ACF49802"/>
    <w:lvl w:ilvl="0" w:tplc="648E1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837C6"/>
    <w:multiLevelType w:val="hybridMultilevel"/>
    <w:tmpl w:val="499661F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CE5169"/>
    <w:multiLevelType w:val="hybridMultilevel"/>
    <w:tmpl w:val="F1606FEC"/>
    <w:lvl w:ilvl="0" w:tplc="4084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F83961"/>
    <w:multiLevelType w:val="hybridMultilevel"/>
    <w:tmpl w:val="4B382658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46520B"/>
    <w:multiLevelType w:val="hybridMultilevel"/>
    <w:tmpl w:val="E45406AA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AC70B1"/>
    <w:multiLevelType w:val="hybridMultilevel"/>
    <w:tmpl w:val="87EE2D6E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B673BB"/>
    <w:multiLevelType w:val="hybridMultilevel"/>
    <w:tmpl w:val="A64C3C6E"/>
    <w:lvl w:ilvl="0" w:tplc="AAF88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D15398"/>
    <w:multiLevelType w:val="hybridMultilevel"/>
    <w:tmpl w:val="74205F7E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D269B9"/>
    <w:multiLevelType w:val="hybridMultilevel"/>
    <w:tmpl w:val="CB9CD706"/>
    <w:lvl w:ilvl="0" w:tplc="4C10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4753A"/>
    <w:multiLevelType w:val="hybridMultilevel"/>
    <w:tmpl w:val="B62AFC70"/>
    <w:lvl w:ilvl="0" w:tplc="B2B2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F253ED"/>
    <w:multiLevelType w:val="hybridMultilevel"/>
    <w:tmpl w:val="74C292A4"/>
    <w:lvl w:ilvl="0" w:tplc="430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6462BB4"/>
    <w:multiLevelType w:val="hybridMultilevel"/>
    <w:tmpl w:val="97062E6A"/>
    <w:lvl w:ilvl="0" w:tplc="0AB41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B83C99"/>
    <w:multiLevelType w:val="hybridMultilevel"/>
    <w:tmpl w:val="995014CC"/>
    <w:lvl w:ilvl="0" w:tplc="732A98A6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4B79E3"/>
    <w:multiLevelType w:val="hybridMultilevel"/>
    <w:tmpl w:val="88744AD6"/>
    <w:lvl w:ilvl="0" w:tplc="B756D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3F76C1"/>
    <w:multiLevelType w:val="hybridMultilevel"/>
    <w:tmpl w:val="E7D6A268"/>
    <w:lvl w:ilvl="0" w:tplc="62F4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17"/>
  </w:num>
  <w:num w:numId="8">
    <w:abstractNumId w:val="5"/>
  </w:num>
  <w:num w:numId="9">
    <w:abstractNumId w:val="18"/>
  </w:num>
  <w:num w:numId="10">
    <w:abstractNumId w:val="0"/>
  </w:num>
  <w:num w:numId="11">
    <w:abstractNumId w:val="24"/>
  </w:num>
  <w:num w:numId="12">
    <w:abstractNumId w:val="8"/>
  </w:num>
  <w:num w:numId="13">
    <w:abstractNumId w:val="23"/>
  </w:num>
  <w:num w:numId="14">
    <w:abstractNumId w:val="29"/>
  </w:num>
  <w:num w:numId="15">
    <w:abstractNumId w:val="4"/>
  </w:num>
  <w:num w:numId="16">
    <w:abstractNumId w:val="27"/>
  </w:num>
  <w:num w:numId="17">
    <w:abstractNumId w:val="6"/>
  </w:num>
  <w:num w:numId="18">
    <w:abstractNumId w:val="25"/>
  </w:num>
  <w:num w:numId="19">
    <w:abstractNumId w:val="26"/>
  </w:num>
  <w:num w:numId="20">
    <w:abstractNumId w:val="13"/>
  </w:num>
  <w:num w:numId="21">
    <w:abstractNumId w:val="21"/>
  </w:num>
  <w:num w:numId="22">
    <w:abstractNumId w:val="32"/>
  </w:num>
  <w:num w:numId="23">
    <w:abstractNumId w:val="22"/>
  </w:num>
  <w:num w:numId="24">
    <w:abstractNumId w:val="31"/>
  </w:num>
  <w:num w:numId="25">
    <w:abstractNumId w:val="19"/>
  </w:num>
  <w:num w:numId="26">
    <w:abstractNumId w:val="14"/>
  </w:num>
  <w:num w:numId="27">
    <w:abstractNumId w:val="1"/>
  </w:num>
  <w:num w:numId="28">
    <w:abstractNumId w:val="12"/>
  </w:num>
  <w:num w:numId="29">
    <w:abstractNumId w:val="2"/>
  </w:num>
  <w:num w:numId="30">
    <w:abstractNumId w:val="20"/>
  </w:num>
  <w:num w:numId="31">
    <w:abstractNumId w:val="30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5241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02414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7CF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0176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235"/>
    <w:rsid w:val="002E4FC6"/>
    <w:rsid w:val="00305274"/>
    <w:rsid w:val="00306883"/>
    <w:rsid w:val="003232D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12D4"/>
    <w:rsid w:val="003B761D"/>
    <w:rsid w:val="003C0F32"/>
    <w:rsid w:val="003E0E8E"/>
    <w:rsid w:val="003E58CE"/>
    <w:rsid w:val="003E6127"/>
    <w:rsid w:val="003F382D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B499D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22C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01FE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243A7"/>
    <w:rsid w:val="00824CB0"/>
    <w:rsid w:val="008262C3"/>
    <w:rsid w:val="00830277"/>
    <w:rsid w:val="0087419E"/>
    <w:rsid w:val="00876A84"/>
    <w:rsid w:val="00877B86"/>
    <w:rsid w:val="00881AE8"/>
    <w:rsid w:val="00890A07"/>
    <w:rsid w:val="008A436A"/>
    <w:rsid w:val="008A6A78"/>
    <w:rsid w:val="008B2175"/>
    <w:rsid w:val="008B4498"/>
    <w:rsid w:val="008B45CB"/>
    <w:rsid w:val="008B4C67"/>
    <w:rsid w:val="008B7CCC"/>
    <w:rsid w:val="008C15A9"/>
    <w:rsid w:val="008D3AB1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3289D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A7ADA"/>
    <w:rsid w:val="00AB2779"/>
    <w:rsid w:val="00AB785E"/>
    <w:rsid w:val="00AC199B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0480"/>
    <w:rsid w:val="00BB1FAA"/>
    <w:rsid w:val="00BC786C"/>
    <w:rsid w:val="00BD1057"/>
    <w:rsid w:val="00BD7560"/>
    <w:rsid w:val="00BF0019"/>
    <w:rsid w:val="00BF2742"/>
    <w:rsid w:val="00BF319C"/>
    <w:rsid w:val="00C046B9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63BF6"/>
    <w:rsid w:val="00E671A4"/>
    <w:rsid w:val="00E67508"/>
    <w:rsid w:val="00E73E30"/>
    <w:rsid w:val="00E97C8C"/>
    <w:rsid w:val="00EA04D5"/>
    <w:rsid w:val="00EA0868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ADE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CF6D-EE33-4E9A-9DB8-F61559D7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14</cp:revision>
  <cp:lastPrinted>2019-03-26T07:40:00Z</cp:lastPrinted>
  <dcterms:created xsi:type="dcterms:W3CDTF">2023-06-21T06:17:00Z</dcterms:created>
  <dcterms:modified xsi:type="dcterms:W3CDTF">2024-08-14T07:32:00Z</dcterms:modified>
</cp:coreProperties>
</file>